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spacing w:line="360" w:lineRule="auto"/>
        <w:jc w:val="center"/>
        <w:rPr>
          <w:rFonts w:hint="eastAsia" w:ascii="仿宋" w:hAnsi="仿宋" w:eastAsia="仿宋" w:cs="仿宋"/>
          <w:b/>
          <w:bCs/>
          <w:sz w:val="36"/>
          <w:szCs w:val="36"/>
          <w:lang w:eastAsia="zh-CN"/>
        </w:rPr>
      </w:pPr>
      <w:r>
        <w:rPr>
          <w:rFonts w:hint="eastAsia" w:ascii="仿宋" w:hAnsi="仿宋" w:eastAsia="仿宋" w:cs="仿宋"/>
          <w:b/>
          <w:bCs/>
          <w:sz w:val="36"/>
          <w:szCs w:val="36"/>
          <w:lang w:eastAsia="zh-CN"/>
        </w:rPr>
        <w:t>改变从我开始，育儿先育己</w:t>
      </w:r>
    </w:p>
    <w:p>
      <w:pPr>
        <w:widowControl w:val="0"/>
        <w:numPr>
          <w:ilvl w:val="0"/>
          <w:numId w:val="0"/>
        </w:numPr>
        <w:spacing w:line="360" w:lineRule="auto"/>
        <w:jc w:val="center"/>
        <w:rPr>
          <w:rFonts w:hint="eastAsia" w:ascii="仿宋" w:hAnsi="仿宋" w:eastAsia="仿宋" w:cs="仿宋"/>
          <w:b/>
          <w:bCs/>
          <w:sz w:val="36"/>
          <w:szCs w:val="36"/>
          <w:lang w:eastAsia="zh-CN"/>
        </w:rPr>
      </w:pPr>
      <w:r>
        <w:rPr>
          <w:rFonts w:hint="eastAsia" w:ascii="仿宋" w:hAnsi="仿宋" w:eastAsia="仿宋" w:cs="仿宋"/>
          <w:b/>
          <w:bCs/>
          <w:sz w:val="36"/>
          <w:szCs w:val="36"/>
          <w:lang w:eastAsia="zh-CN"/>
        </w:rPr>
        <w:t>——正面教育父母沙龙有感</w:t>
      </w:r>
    </w:p>
    <w:p>
      <w:pPr>
        <w:widowControl w:val="0"/>
        <w:numPr>
          <w:ilvl w:val="0"/>
          <w:numId w:val="0"/>
        </w:numPr>
        <w:spacing w:line="360" w:lineRule="auto"/>
        <w:ind w:firstLine="560" w:firstLineChars="200"/>
        <w:jc w:val="both"/>
        <w:rPr>
          <w:rFonts w:hint="eastAsia" w:ascii="仿宋" w:hAnsi="仿宋" w:eastAsia="仿宋" w:cs="仿宋"/>
          <w:sz w:val="28"/>
          <w:szCs w:val="28"/>
          <w:lang w:eastAsia="zh-CN"/>
        </w:rPr>
      </w:pPr>
      <w:r>
        <w:rPr>
          <w:rFonts w:hint="eastAsia" w:ascii="仿宋" w:hAnsi="仿宋" w:eastAsia="仿宋" w:cs="仿宋"/>
          <w:sz w:val="28"/>
          <w:szCs w:val="28"/>
          <w:lang w:eastAsia="zh-CN"/>
        </w:rPr>
        <w:t>在学校工会的组织下，首期正面教育父母沙龙如期开班了。作为两个孩子的母亲，同时也作为正面教育的受益者，我非常愿意也非常开心和一群热爱学习、喜爱孩子们的父母们一起开启正面教育的学习之旅、研讨之旅和互助之旅。</w:t>
      </w:r>
    </w:p>
    <w:p>
      <w:pPr>
        <w:widowControl w:val="0"/>
        <w:numPr>
          <w:ilvl w:val="0"/>
          <w:numId w:val="0"/>
        </w:numPr>
        <w:spacing w:line="360" w:lineRule="auto"/>
        <w:ind w:firstLine="560" w:firstLineChars="200"/>
        <w:jc w:val="both"/>
        <w:rPr>
          <w:rFonts w:hint="eastAsia" w:ascii="仿宋" w:hAnsi="仿宋" w:eastAsia="仿宋" w:cs="仿宋"/>
          <w:sz w:val="28"/>
          <w:szCs w:val="28"/>
          <w:lang w:eastAsia="zh-CN"/>
        </w:rPr>
      </w:pPr>
      <w:r>
        <w:rPr>
          <w:rFonts w:hint="eastAsia" w:ascii="仿宋" w:hAnsi="仿宋" w:eastAsia="仿宋" w:cs="仿宋"/>
          <w:sz w:val="28"/>
          <w:szCs w:val="28"/>
          <w:lang w:eastAsia="zh-CN"/>
        </w:rPr>
        <w:t>回顾已经开展的五次课程，我们进行了《挑战与期待》、《启发与命令》、《表扬与鼓励》、《和善与坚定》、《上方卡》等个五模块的探讨。</w:t>
      </w:r>
    </w:p>
    <w:p>
      <w:pPr>
        <w:widowControl w:val="0"/>
        <w:numPr>
          <w:ilvl w:val="0"/>
          <w:numId w:val="0"/>
        </w:numPr>
        <w:spacing w:line="360" w:lineRule="auto"/>
        <w:ind w:firstLine="560" w:firstLineChars="200"/>
        <w:jc w:val="both"/>
        <w:rPr>
          <w:rFonts w:hint="eastAsia" w:ascii="仿宋" w:hAnsi="仿宋" w:eastAsia="仿宋" w:cs="仿宋"/>
          <w:sz w:val="28"/>
          <w:szCs w:val="28"/>
          <w:lang w:eastAsia="zh-CN"/>
        </w:rPr>
      </w:pPr>
      <w:r>
        <w:rPr>
          <w:rFonts w:hint="eastAsia" w:ascii="仿宋" w:hAnsi="仿宋" w:eastAsia="仿宋" w:cs="仿宋"/>
          <w:sz w:val="28"/>
          <w:szCs w:val="28"/>
          <w:lang w:eastAsia="zh-CN"/>
        </w:rPr>
        <w:t>在《挑战与期望》活动中，我们看到孩子们带给父母的挑战很多，但同时父母对孩子的期望也很多。期间我们发现，生活中我们往往只注意到了孩子的挑战行为，却忽视了原来教育的终极目标是培养孩子的品格和生活技能。批评和惩罚在短期内可能确实可以矫正孩子的行为，但是从长远来看，无法培养孩子的品格和生活技能。当我们意识到，孩子现有的挑战行为背后具有激发品格和生活技能的种子的时候，我们的焦虑感就不自觉的下降了。我们有了更多的信心和力量，通过学会一定的教育方法，不仅可以帮助孩子矫正行为，还能帮助孩子培养品格和生活技能。</w:t>
      </w:r>
    </w:p>
    <w:p>
      <w:pPr>
        <w:widowControl w:val="0"/>
        <w:numPr>
          <w:ilvl w:val="0"/>
          <w:numId w:val="0"/>
        </w:numPr>
        <w:spacing w:line="360" w:lineRule="auto"/>
        <w:ind w:firstLine="560" w:firstLineChars="200"/>
        <w:jc w:val="both"/>
        <w:rPr>
          <w:rFonts w:hint="default" w:ascii="仿宋" w:hAnsi="仿宋" w:eastAsia="仿宋" w:cs="仿宋"/>
          <w:sz w:val="28"/>
          <w:szCs w:val="28"/>
          <w:lang w:val="en-US" w:eastAsia="zh-CN"/>
        </w:rPr>
      </w:pPr>
      <w:r>
        <w:rPr>
          <w:rFonts w:hint="eastAsia" w:ascii="仿宋" w:hAnsi="仿宋" w:eastAsia="仿宋" w:cs="仿宋"/>
          <w:sz w:val="28"/>
          <w:szCs w:val="28"/>
          <w:lang w:eastAsia="zh-CN"/>
        </w:rPr>
        <w:t>通过《启发与命令》、《表扬与鼓励》的活动体验，我们切身的体会到原来所谓“不听话”、“不自信”、“不自律”的孩子们听了太多的“命令”式的语言。我们作为父母在孩子面前做了太多“命令”、“指导”和“操控”的示范了。对于“表扬”和“鼓励”，如果没有经过学习，我们也很难发现区别。过度和长期的表扬，会让孩子依赖于外界和权威的评价。而鼓励让孩子知道他们是有能力的，认可自己的努力，而不是专注于追求完美和取悦别人。</w:t>
      </w:r>
    </w:p>
    <w:p>
      <w:pPr>
        <w:widowControl w:val="0"/>
        <w:numPr>
          <w:ilvl w:val="0"/>
          <w:numId w:val="0"/>
        </w:numPr>
        <w:spacing w:line="360" w:lineRule="auto"/>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《和善与坚定》、《上方卡》分别让我们了解了自己的养育风格和压力状态下的应对方式和做事风格。</w:t>
      </w:r>
      <w:r>
        <w:rPr>
          <w:rFonts w:hint="eastAsia" w:ascii="仿宋" w:hAnsi="仿宋" w:eastAsia="仿宋" w:cs="仿宋"/>
          <w:sz w:val="28"/>
          <w:szCs w:val="28"/>
        </w:rPr>
        <w:t>和善而坚定是</w:t>
      </w:r>
      <w:r>
        <w:rPr>
          <w:rFonts w:hint="eastAsia" w:ascii="仿宋" w:hAnsi="仿宋" w:eastAsia="仿宋" w:cs="仿宋"/>
          <w:sz w:val="28"/>
          <w:szCs w:val="28"/>
          <w:lang w:eastAsia="zh-CN"/>
        </w:rPr>
        <w:t>正面教育的核心理念。</w:t>
      </w:r>
      <w:r>
        <w:rPr>
          <w:rFonts w:hint="eastAsia" w:ascii="仿宋" w:hAnsi="仿宋" w:eastAsia="仿宋" w:cs="仿宋"/>
          <w:sz w:val="28"/>
          <w:szCs w:val="28"/>
        </w:rPr>
        <w:t>所谓和善，就是要尊重孩子，给孩子以自由，所谓坚定就是要尊重自己、尊重情形，给孩子以规矩。和善而坚定，就是二者的结合，既尊重孩子也要尊重自己、尊重情形，既给孩子自由也给孩子设立规矩。没有规矩的自由就是娇纵的养育风格，没有自由的规矩就是专制的养育风格，二者兼而有之才是民主的养育风格。</w:t>
      </w:r>
      <w:r>
        <w:rPr>
          <w:rFonts w:hint="eastAsia" w:ascii="仿宋" w:hAnsi="仿宋" w:eastAsia="仿宋" w:cs="仿宋"/>
          <w:sz w:val="28"/>
          <w:szCs w:val="28"/>
          <w:lang w:eastAsia="zh-CN"/>
        </w:rPr>
        <w:t>《上方卡》活动让我们了解了在压力情境下我们打出的一手牌是什么？借此我们了解到控制型、安逸型、取悦型和力争优秀型的生活态度取向的优点、不足以及优化的方法。同时联系我们的养育风格，实现优化人格与优化养育风格的双重目标。</w:t>
      </w:r>
    </w:p>
    <w:p>
      <w:pPr>
        <w:widowControl w:val="0"/>
        <w:numPr>
          <w:ilvl w:val="0"/>
          <w:numId w:val="0"/>
        </w:numPr>
        <w:spacing w:line="360" w:lineRule="auto"/>
        <w:ind w:firstLine="560" w:firstLineChars="200"/>
        <w:jc w:val="both"/>
        <w:rPr>
          <w:rFonts w:hint="eastAsia" w:ascii="仿宋" w:hAnsi="仿宋" w:eastAsia="仿宋" w:cs="仿宋"/>
          <w:sz w:val="28"/>
          <w:szCs w:val="28"/>
          <w:lang w:eastAsia="zh-CN"/>
        </w:rPr>
      </w:pPr>
      <w:r>
        <w:rPr>
          <w:rFonts w:hint="eastAsia" w:ascii="仿宋" w:hAnsi="仿宋" w:eastAsia="仿宋" w:cs="仿宋"/>
          <w:sz w:val="28"/>
          <w:szCs w:val="28"/>
          <w:lang w:eastAsia="zh-CN"/>
        </w:rPr>
        <w:t>课上的学习和体验，只是改变的开始。但改变的过程往往是进两步，退一步。但是正因为改变起来比较难，所以我们在希望孩子改变之前，我们首先要从改变自己开始，所谓育儿先育己。或者换句话说，我们和孩子一起改变，一起成长。改变需要时间，改变需要练习，对父母对孩子同样适用。在家里实践，扎扎实实的运用相关的理念和工具，是我们不断加深和内化正面教育基本理念的必经之路。我们唯一能改变的人是我们自己，我们越坚持改善我们的技能和态度，就最终越能赢得孩子和他人的接纳以及他们的积极改变。</w:t>
      </w:r>
      <w:bookmarkStart w:id="0" w:name="_GoBack"/>
      <w:bookmarkEnd w:id="0"/>
    </w:p>
    <w:p>
      <w:pPr>
        <w:widowControl w:val="0"/>
        <w:numPr>
          <w:ilvl w:val="0"/>
          <w:numId w:val="0"/>
        </w:numPr>
        <w:spacing w:line="360" w:lineRule="auto"/>
        <w:ind w:firstLine="560" w:firstLineChars="200"/>
        <w:jc w:val="both"/>
        <w:rPr>
          <w:rFonts w:hint="eastAsia" w:ascii="仿宋" w:hAnsi="仿宋" w:eastAsia="仿宋" w:cs="仿宋"/>
          <w:sz w:val="28"/>
          <w:szCs w:val="28"/>
        </w:rPr>
      </w:pPr>
    </w:p>
    <w:p>
      <w:pPr>
        <w:widowControl w:val="0"/>
        <w:numPr>
          <w:ilvl w:val="0"/>
          <w:numId w:val="0"/>
        </w:numPr>
        <w:spacing w:line="360" w:lineRule="auto"/>
        <w:ind w:firstLine="560" w:firstLineChars="200"/>
        <w:jc w:val="both"/>
        <w:rPr>
          <w:rFonts w:hint="eastAsia"/>
          <w:sz w:val="28"/>
          <w:szCs w:val="28"/>
        </w:rPr>
      </w:pPr>
    </w:p>
    <w:p>
      <w:pPr>
        <w:widowControl w:val="0"/>
        <w:numPr>
          <w:ilvl w:val="0"/>
          <w:numId w:val="0"/>
        </w:numPr>
        <w:spacing w:line="360" w:lineRule="auto"/>
        <w:ind w:firstLine="560" w:firstLineChars="200"/>
        <w:jc w:val="both"/>
        <w:rPr>
          <w:rFonts w:hint="eastAsia"/>
          <w:sz w:val="28"/>
          <w:szCs w:val="28"/>
        </w:rPr>
      </w:pPr>
    </w:p>
    <w:p>
      <w:pPr>
        <w:widowControl w:val="0"/>
        <w:numPr>
          <w:ilvl w:val="0"/>
          <w:numId w:val="0"/>
        </w:numPr>
        <w:spacing w:line="360" w:lineRule="auto"/>
        <w:jc w:val="left"/>
        <w:rPr>
          <w:rFonts w:hint="eastAsia"/>
          <w:sz w:val="28"/>
          <w:szCs w:val="28"/>
        </w:rPr>
      </w:pPr>
      <w:r>
        <w:rPr>
          <w:rFonts w:hint="eastAsia"/>
          <w:sz w:val="28"/>
          <w:szCs w:val="28"/>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5F517E"/>
    <w:rsid w:val="02747A07"/>
    <w:rsid w:val="04A933D7"/>
    <w:rsid w:val="07EB025E"/>
    <w:rsid w:val="0C991579"/>
    <w:rsid w:val="108703AA"/>
    <w:rsid w:val="12362BB4"/>
    <w:rsid w:val="12D06935"/>
    <w:rsid w:val="12EF4279"/>
    <w:rsid w:val="16267A51"/>
    <w:rsid w:val="16925751"/>
    <w:rsid w:val="1A052E0C"/>
    <w:rsid w:val="225F517E"/>
    <w:rsid w:val="23852E65"/>
    <w:rsid w:val="26A868AC"/>
    <w:rsid w:val="2B683FDA"/>
    <w:rsid w:val="2D380760"/>
    <w:rsid w:val="34561478"/>
    <w:rsid w:val="356C5704"/>
    <w:rsid w:val="37554AC2"/>
    <w:rsid w:val="3A7F190E"/>
    <w:rsid w:val="42D32C2C"/>
    <w:rsid w:val="42EE6F2C"/>
    <w:rsid w:val="431460E6"/>
    <w:rsid w:val="4462758F"/>
    <w:rsid w:val="48C66E56"/>
    <w:rsid w:val="493A0A66"/>
    <w:rsid w:val="49661AB6"/>
    <w:rsid w:val="4EFA2610"/>
    <w:rsid w:val="4F197C99"/>
    <w:rsid w:val="4F7964A6"/>
    <w:rsid w:val="500A5378"/>
    <w:rsid w:val="527C6CCF"/>
    <w:rsid w:val="544F38EB"/>
    <w:rsid w:val="578869E9"/>
    <w:rsid w:val="57C61BE5"/>
    <w:rsid w:val="5B2E7927"/>
    <w:rsid w:val="5FE96DCD"/>
    <w:rsid w:val="64714A68"/>
    <w:rsid w:val="64DF036C"/>
    <w:rsid w:val="65B417DC"/>
    <w:rsid w:val="6668026E"/>
    <w:rsid w:val="6BC21E34"/>
    <w:rsid w:val="6E06183A"/>
    <w:rsid w:val="72CD4622"/>
    <w:rsid w:val="79AC3FF1"/>
    <w:rsid w:val="7C4319A4"/>
    <w:rsid w:val="7DE4455E"/>
    <w:rsid w:val="7FBC7A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2019-05-14T01:13:00Z</dcterms:created>
  <dc:creator>梁娟</dc:creator>
  <cp:lastModifiedBy>梁娟</cp:lastModifiedBy>
  <dcterms:modified xsi:type="dcterms:W3CDTF">2019-05-14T10:13:28Z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