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numPr>
          <w:numId w:val="0"/>
        </w:numPr>
        <w:spacing w:line="276" w:lineRule="auto"/>
        <w:rPr>
          <w:rFonts w:hint="eastAsia" w:ascii="黑体" w:hAnsi="黑体" w:eastAsia="黑体"/>
          <w:b/>
          <w:bCs/>
          <w:color w:val="0070C0"/>
          <w:sz w:val="24"/>
          <w:szCs w:val="24"/>
          <w:lang w:val="en-US" w:eastAsia="zh-CN"/>
        </w:rPr>
      </w:pPr>
      <w:r>
        <w:rPr>
          <w:rFonts w:hint="eastAsia" w:ascii="黑体" w:hAnsi="黑体" w:eastAsia="黑体"/>
          <w:b/>
          <w:bCs/>
          <w:color w:val="0070C0"/>
          <w:sz w:val="24"/>
          <w:szCs w:val="24"/>
          <w:lang w:eastAsia="zh-CN"/>
        </w:rPr>
        <w:t>附件</w:t>
      </w:r>
      <w:r>
        <w:rPr>
          <w:rFonts w:hint="eastAsia" w:ascii="黑体" w:hAnsi="黑体" w:eastAsia="黑体"/>
          <w:b/>
          <w:bCs/>
          <w:color w:val="0070C0"/>
          <w:sz w:val="24"/>
          <w:szCs w:val="24"/>
          <w:lang w:val="en-US" w:eastAsia="zh-CN"/>
        </w:rPr>
        <w:t>1</w:t>
      </w:r>
    </w:p>
    <w:p>
      <w:pPr>
        <w:pStyle w:val="13"/>
        <w:numPr>
          <w:numId w:val="0"/>
        </w:numPr>
        <w:spacing w:line="276" w:lineRule="auto"/>
        <w:jc w:val="center"/>
        <w:rPr>
          <w:rFonts w:asciiTheme="minorEastAsia" w:hAnsiTheme="minorEastAsia"/>
          <w:b/>
          <w:bCs/>
          <w:sz w:val="52"/>
          <w:szCs w:val="52"/>
        </w:rPr>
      </w:pPr>
      <w:r>
        <w:rPr>
          <w:rFonts w:hint="eastAsia" w:asciiTheme="minorEastAsia" w:hAnsiTheme="minorEastAsia"/>
          <w:b/>
          <w:sz w:val="52"/>
          <w:szCs w:val="52"/>
        </w:rPr>
        <w:t>口腔知识科普讲座</w:t>
      </w:r>
    </w:p>
    <w:p>
      <w:pPr>
        <w:jc w:val="center"/>
        <w:rPr>
          <w:rFonts w:asciiTheme="minorEastAsia" w:hAnsiTheme="minorEastAsia"/>
          <w:b/>
          <w:bCs/>
        </w:rPr>
      </w:pPr>
    </w:p>
    <w:p>
      <w:pPr>
        <w:pStyle w:val="12"/>
        <w:numPr>
          <w:ilvl w:val="0"/>
          <w:numId w:val="1"/>
        </w:numPr>
        <w:spacing w:line="276" w:lineRule="auto"/>
        <w:ind w:firstLineChars="0"/>
        <w:rPr>
          <w:rFonts w:asciiTheme="minorEastAsia" w:hAnsiTheme="minorEastAsia"/>
          <w:b/>
          <w:sz w:val="30"/>
          <w:szCs w:val="30"/>
        </w:rPr>
      </w:pPr>
      <w:r>
        <w:rPr>
          <w:rFonts w:hint="eastAsia" w:asciiTheme="minorEastAsia" w:hAnsiTheme="minorEastAsia"/>
          <w:b/>
          <w:sz w:val="36"/>
          <w:szCs w:val="36"/>
        </w:rPr>
        <w:drawing>
          <wp:anchor distT="0" distB="0" distL="114935" distR="114935" simplePos="0" relativeHeight="251659264" behindDoc="1" locked="0" layoutInCell="1" allowOverlap="1">
            <wp:simplePos x="0" y="0"/>
            <wp:positionH relativeFrom="column">
              <wp:posOffset>2896870</wp:posOffset>
            </wp:positionH>
            <wp:positionV relativeFrom="paragraph">
              <wp:posOffset>87630</wp:posOffset>
            </wp:positionV>
            <wp:extent cx="2105660" cy="2816860"/>
            <wp:effectExtent l="0" t="0" r="8890" b="2540"/>
            <wp:wrapTight wrapText="bothSides">
              <wp:wrapPolygon>
                <wp:start x="0" y="0"/>
                <wp:lineTo x="0" y="21473"/>
                <wp:lineTo x="21496" y="21473"/>
                <wp:lineTo x="21496" y="0"/>
                <wp:lineTo x="0" y="0"/>
              </wp:wrapPolygon>
            </wp:wrapTight>
            <wp:docPr id="3" name="图片 3" descr="C:\Users\ADMINI~1\AppData\Local\Temp\WeChat Files\c2bfbbc9bcb8369804649a3bc6f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WeChat Files\c2bfbbc9bcb8369804649a3bc6f55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105660" cy="2816860"/>
                    </a:xfrm>
                    <a:prstGeom prst="rect">
                      <a:avLst/>
                    </a:prstGeom>
                    <a:noFill/>
                    <a:ln>
                      <a:noFill/>
                    </a:ln>
                  </pic:spPr>
                </pic:pic>
              </a:graphicData>
            </a:graphic>
          </wp:anchor>
        </w:drawing>
      </w:r>
      <w:r>
        <w:rPr>
          <w:rFonts w:hint="eastAsia" w:asciiTheme="minorEastAsia" w:hAnsiTheme="minorEastAsia"/>
          <w:b/>
          <w:sz w:val="30"/>
          <w:szCs w:val="30"/>
        </w:rPr>
        <w:t>主讲医师介绍</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right="4525" w:rightChars="2155" w:firstLine="482" w:firstLineChars="200"/>
        <w:textAlignment w:val="auto"/>
        <w:rPr>
          <w:rFonts w:asciiTheme="minorEastAsia" w:hAnsiTheme="minorEastAsia"/>
          <w:bCs/>
          <w:color w:val="000000"/>
          <w:sz w:val="24"/>
        </w:rPr>
      </w:pPr>
      <w:r>
        <w:rPr>
          <w:rFonts w:hint="eastAsia" w:asciiTheme="minorEastAsia" w:hAnsiTheme="minorEastAsia"/>
          <w:b/>
          <w:sz w:val="24"/>
        </w:rPr>
        <w:t>张凯院长：</w:t>
      </w:r>
      <w:r>
        <w:rPr>
          <w:rFonts w:hint="eastAsia" w:asciiTheme="minorEastAsia" w:hAnsiTheme="minorEastAsia"/>
          <w:bCs/>
          <w:color w:val="000000"/>
          <w:sz w:val="24"/>
        </w:rPr>
        <w:t>中华口腔医学会口腔种植专业委员会会员、ICOI国际种植牙医师协会会员、ITI国际种植学会会员、广州拜博口腔资深种植专家</w:t>
      </w:r>
    </w:p>
    <w:p>
      <w:pPr>
        <w:pStyle w:val="12"/>
        <w:keepNext w:val="0"/>
        <w:keepLines w:val="0"/>
        <w:pageBreakBefore w:val="0"/>
        <w:widowControl w:val="0"/>
        <w:kinsoku/>
        <w:wordWrap/>
        <w:overflowPunct/>
        <w:topLinePunct w:val="0"/>
        <w:autoSpaceDE/>
        <w:autoSpaceDN/>
        <w:bidi w:val="0"/>
        <w:spacing w:line="360" w:lineRule="auto"/>
        <w:ind w:left="781" w:firstLine="0" w:firstLineChars="0"/>
        <w:textAlignment w:val="auto"/>
        <w:rPr>
          <w:rFonts w:hint="eastAsia" w:asciiTheme="minorEastAsia" w:hAnsiTheme="minorEastAsia"/>
          <w:b/>
          <w:sz w:val="36"/>
          <w:szCs w:val="36"/>
        </w:rPr>
      </w:pPr>
    </w:p>
    <w:p>
      <w:pPr>
        <w:spacing w:line="276" w:lineRule="auto"/>
        <w:ind w:firstLine="361" w:firstLineChars="100"/>
        <w:rPr>
          <w:rFonts w:hint="eastAsia" w:asciiTheme="minorEastAsia" w:hAnsiTheme="minorEastAsia"/>
          <w:b/>
          <w:sz w:val="36"/>
          <w:szCs w:val="36"/>
        </w:rPr>
      </w:pPr>
    </w:p>
    <w:p>
      <w:pPr>
        <w:spacing w:line="276" w:lineRule="auto"/>
        <w:rPr>
          <w:rFonts w:asciiTheme="minorEastAsia" w:hAnsiTheme="minorEastAsia"/>
        </w:rPr>
      </w:pPr>
    </w:p>
    <w:p>
      <w:pPr>
        <w:pStyle w:val="12"/>
        <w:numPr>
          <w:ilvl w:val="0"/>
          <w:numId w:val="1"/>
        </w:numPr>
        <w:spacing w:line="276" w:lineRule="auto"/>
        <w:ind w:firstLineChars="0"/>
        <w:rPr>
          <w:rFonts w:hint="eastAsia" w:asciiTheme="minorEastAsia" w:hAnsiTheme="minorEastAsia"/>
          <w:b/>
          <w:sz w:val="30"/>
          <w:szCs w:val="30"/>
        </w:rPr>
      </w:pPr>
      <w:r>
        <w:rPr>
          <w:rFonts w:hint="eastAsia" w:asciiTheme="minorEastAsia" w:hAnsiTheme="minorEastAsia"/>
          <w:b/>
          <w:sz w:val="30"/>
          <w:szCs w:val="30"/>
        </w:rPr>
        <w:t>活动流程介绍</w:t>
      </w:r>
    </w:p>
    <w:tbl>
      <w:tblPr>
        <w:tblStyle w:val="6"/>
        <w:tblpPr w:leftFromText="180" w:rightFromText="180" w:vertAnchor="text" w:horzAnchor="margin" w:tblpXSpec="center" w:tblpY="139"/>
        <w:tblW w:w="6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5"/>
        <w:gridCol w:w="3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375" w:type="dxa"/>
            <w:vAlign w:val="center"/>
          </w:tcPr>
          <w:p>
            <w:pPr>
              <w:spacing w:line="276" w:lineRule="auto"/>
              <w:jc w:val="center"/>
              <w:rPr>
                <w:rFonts w:asciiTheme="minorEastAsia" w:hAnsiTheme="minorEastAsia"/>
                <w:b/>
                <w:bCs/>
                <w:color w:val="C00000"/>
                <w:sz w:val="24"/>
              </w:rPr>
            </w:pPr>
            <w:r>
              <w:rPr>
                <w:rFonts w:hint="eastAsia" w:asciiTheme="minorEastAsia" w:hAnsiTheme="minorEastAsia"/>
                <w:b/>
                <w:bCs/>
                <w:color w:val="C00000"/>
                <w:sz w:val="24"/>
              </w:rPr>
              <w:t>活动项目</w:t>
            </w:r>
          </w:p>
        </w:tc>
        <w:tc>
          <w:tcPr>
            <w:tcW w:w="3207" w:type="dxa"/>
            <w:vAlign w:val="center"/>
          </w:tcPr>
          <w:p>
            <w:pPr>
              <w:spacing w:line="276" w:lineRule="auto"/>
              <w:jc w:val="center"/>
              <w:rPr>
                <w:rFonts w:asciiTheme="minorEastAsia" w:hAnsiTheme="minorEastAsia"/>
                <w:b/>
                <w:bCs/>
                <w:color w:val="C00000"/>
                <w:sz w:val="24"/>
              </w:rPr>
            </w:pPr>
            <w:r>
              <w:rPr>
                <w:rFonts w:hint="eastAsia" w:asciiTheme="minorEastAsia" w:hAnsiTheme="minorEastAsia"/>
                <w:b/>
                <w:bCs/>
                <w:color w:val="C00000"/>
                <w:sz w:val="24"/>
              </w:rPr>
              <w:t>活动时间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375" w:type="dxa"/>
            <w:vAlign w:val="center"/>
          </w:tcPr>
          <w:p>
            <w:pPr>
              <w:spacing w:line="276" w:lineRule="auto"/>
              <w:jc w:val="center"/>
              <w:rPr>
                <w:rFonts w:asciiTheme="minorEastAsia" w:hAnsiTheme="minorEastAsia"/>
                <w:b/>
                <w:bCs/>
                <w:sz w:val="24"/>
              </w:rPr>
            </w:pPr>
            <w:r>
              <w:rPr>
                <w:rFonts w:hint="eastAsia" w:asciiTheme="minorEastAsia" w:hAnsiTheme="minorEastAsia"/>
                <w:b/>
                <w:bCs/>
                <w:sz w:val="24"/>
              </w:rPr>
              <w:t>活动签到</w:t>
            </w:r>
          </w:p>
        </w:tc>
        <w:tc>
          <w:tcPr>
            <w:tcW w:w="3207" w:type="dxa"/>
            <w:vAlign w:val="center"/>
          </w:tcPr>
          <w:p>
            <w:pPr>
              <w:spacing w:line="276" w:lineRule="auto"/>
              <w:jc w:val="center"/>
              <w:rPr>
                <w:rFonts w:asciiTheme="minorEastAsia" w:hAnsiTheme="minorEastAsia"/>
                <w:b/>
                <w:bCs/>
                <w:sz w:val="24"/>
              </w:rPr>
            </w:pPr>
            <w:r>
              <w:rPr>
                <w:rFonts w:hint="eastAsia" w:asciiTheme="minorEastAsia" w:hAnsiTheme="minorEastAsia"/>
                <w:b/>
                <w:bCs/>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375" w:type="dxa"/>
            <w:vAlign w:val="center"/>
          </w:tcPr>
          <w:p>
            <w:pPr>
              <w:spacing w:line="276" w:lineRule="auto"/>
              <w:jc w:val="center"/>
              <w:rPr>
                <w:rFonts w:asciiTheme="minorEastAsia" w:hAnsiTheme="minorEastAsia"/>
                <w:b/>
                <w:bCs/>
                <w:sz w:val="24"/>
              </w:rPr>
            </w:pPr>
            <w:r>
              <w:rPr>
                <w:rFonts w:hint="eastAsia" w:asciiTheme="minorEastAsia" w:hAnsiTheme="minorEastAsia"/>
                <w:b/>
                <w:bCs/>
                <w:sz w:val="24"/>
              </w:rPr>
              <w:t>口腔讲座</w:t>
            </w:r>
          </w:p>
        </w:tc>
        <w:tc>
          <w:tcPr>
            <w:tcW w:w="3207" w:type="dxa"/>
            <w:vAlign w:val="center"/>
          </w:tcPr>
          <w:p>
            <w:pPr>
              <w:spacing w:line="276" w:lineRule="auto"/>
              <w:jc w:val="center"/>
              <w:rPr>
                <w:rFonts w:asciiTheme="minorEastAsia" w:hAnsiTheme="minorEastAsia"/>
                <w:b/>
                <w:bCs/>
                <w:sz w:val="24"/>
              </w:rPr>
            </w:pPr>
            <w:r>
              <w:rPr>
                <w:rFonts w:hint="eastAsia" w:asciiTheme="minorEastAsia" w:hAnsiTheme="minorEastAsia"/>
                <w:b/>
                <w:bCs/>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375" w:type="dxa"/>
            <w:vAlign w:val="center"/>
          </w:tcPr>
          <w:p>
            <w:pPr>
              <w:spacing w:line="276" w:lineRule="auto"/>
              <w:jc w:val="center"/>
              <w:rPr>
                <w:rFonts w:asciiTheme="minorEastAsia" w:hAnsiTheme="minorEastAsia"/>
                <w:b/>
                <w:bCs/>
                <w:sz w:val="24"/>
              </w:rPr>
            </w:pPr>
            <w:r>
              <w:rPr>
                <w:rFonts w:hint="eastAsia" w:asciiTheme="minorEastAsia" w:hAnsiTheme="minorEastAsia"/>
                <w:b/>
                <w:bCs/>
                <w:sz w:val="24"/>
              </w:rPr>
              <w:t>口腔义诊</w:t>
            </w:r>
          </w:p>
        </w:tc>
        <w:tc>
          <w:tcPr>
            <w:tcW w:w="3207" w:type="dxa"/>
            <w:vAlign w:val="center"/>
          </w:tcPr>
          <w:p>
            <w:pPr>
              <w:spacing w:line="276" w:lineRule="auto"/>
              <w:jc w:val="center"/>
              <w:rPr>
                <w:rFonts w:asciiTheme="minorEastAsia" w:hAnsiTheme="minorEastAsia"/>
                <w:b/>
                <w:bCs/>
                <w:sz w:val="24"/>
              </w:rPr>
            </w:pPr>
            <w:r>
              <w:rPr>
                <w:rFonts w:hint="eastAsia" w:asciiTheme="minorEastAsia" w:hAnsiTheme="minorEastAsia"/>
                <w:b/>
                <w:bCs/>
                <w:sz w:val="24"/>
              </w:rPr>
              <w:t>120′</w:t>
            </w:r>
          </w:p>
        </w:tc>
      </w:tr>
    </w:tbl>
    <w:p>
      <w:pPr>
        <w:pStyle w:val="12"/>
        <w:spacing w:line="276" w:lineRule="auto"/>
        <w:ind w:left="420" w:firstLine="0" w:firstLineChars="0"/>
        <w:rPr>
          <w:rFonts w:asciiTheme="minorEastAsia" w:hAnsiTheme="minorEastAsia"/>
          <w:b/>
          <w:sz w:val="36"/>
          <w:szCs w:val="36"/>
        </w:rPr>
      </w:pPr>
    </w:p>
    <w:p>
      <w:pPr>
        <w:spacing w:line="276" w:lineRule="auto"/>
        <w:jc w:val="left"/>
        <w:rPr>
          <w:rFonts w:asciiTheme="minorEastAsia" w:hAnsiTheme="minorEastAsia"/>
          <w:b/>
          <w:bCs/>
        </w:rPr>
      </w:pPr>
    </w:p>
    <w:p>
      <w:pPr>
        <w:spacing w:line="276" w:lineRule="auto"/>
        <w:jc w:val="center"/>
        <w:rPr>
          <w:rFonts w:asciiTheme="minorEastAsia" w:hAnsiTheme="minorEastAsia"/>
          <w:b/>
          <w:bCs/>
          <w:sz w:val="36"/>
        </w:rPr>
      </w:pPr>
    </w:p>
    <w:p>
      <w:pPr>
        <w:spacing w:line="276" w:lineRule="auto"/>
        <w:jc w:val="center"/>
        <w:rPr>
          <w:rFonts w:asciiTheme="minorEastAsia" w:hAnsiTheme="minorEastAsia"/>
          <w:b/>
          <w:bCs/>
          <w:sz w:val="36"/>
        </w:rPr>
      </w:pPr>
      <w:r>
        <w:rPr>
          <w:rFonts w:asciiTheme="minorEastAsia" w:hAnsiTheme="minorEastAsia"/>
          <w:b/>
          <w:bCs/>
          <w:sz w:val="36"/>
        </w:rPr>
        <w:drawing>
          <wp:anchor distT="0" distB="0" distL="114300" distR="114300" simplePos="0" relativeHeight="251668480" behindDoc="1" locked="0" layoutInCell="1" allowOverlap="1">
            <wp:simplePos x="0" y="0"/>
            <wp:positionH relativeFrom="column">
              <wp:posOffset>568325</wp:posOffset>
            </wp:positionH>
            <wp:positionV relativeFrom="paragraph">
              <wp:posOffset>390525</wp:posOffset>
            </wp:positionV>
            <wp:extent cx="3954780" cy="2952750"/>
            <wp:effectExtent l="19050" t="0" r="7620" b="0"/>
            <wp:wrapTight wrapText="bothSides">
              <wp:wrapPolygon>
                <wp:start x="-104" y="0"/>
                <wp:lineTo x="-104" y="21461"/>
                <wp:lineTo x="21642" y="21461"/>
                <wp:lineTo x="21642" y="0"/>
                <wp:lineTo x="-104" y="0"/>
              </wp:wrapPolygon>
            </wp:wrapTight>
            <wp:docPr id="4" name="图片 7" descr="C:\Users\ADMINI~1\AppData\Local\Temp\WeChat Files\eff380c48890d7aa62871b4f68845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C:\Users\ADMINI~1\AppData\Local\Temp\WeChat Files\eff380c48890d7aa62871b4f68845d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954780" cy="2952750"/>
                    </a:xfrm>
                    <a:prstGeom prst="rect">
                      <a:avLst/>
                    </a:prstGeom>
                    <a:noFill/>
                    <a:ln>
                      <a:noFill/>
                    </a:ln>
                  </pic:spPr>
                </pic:pic>
              </a:graphicData>
            </a:graphic>
          </wp:anchor>
        </w:drawing>
      </w:r>
    </w:p>
    <w:p>
      <w:pPr>
        <w:spacing w:line="276" w:lineRule="auto"/>
        <w:jc w:val="center"/>
        <w:rPr>
          <w:rFonts w:asciiTheme="minorEastAsia" w:hAnsiTheme="minorEastAsia"/>
          <w:b/>
          <w:bCs/>
          <w:sz w:val="36"/>
        </w:rPr>
      </w:pPr>
    </w:p>
    <w:p>
      <w:pPr>
        <w:spacing w:line="276" w:lineRule="auto"/>
        <w:jc w:val="center"/>
        <w:rPr>
          <w:rFonts w:hint="eastAsia" w:asciiTheme="minorEastAsia" w:hAnsiTheme="minorEastAsia"/>
          <w:b/>
          <w:bCs/>
          <w:sz w:val="36"/>
        </w:rPr>
      </w:pPr>
    </w:p>
    <w:p>
      <w:pPr>
        <w:spacing w:line="276" w:lineRule="auto"/>
        <w:jc w:val="center"/>
        <w:rPr>
          <w:rFonts w:hint="eastAsia" w:asciiTheme="minorEastAsia" w:hAnsiTheme="minorEastAsia"/>
          <w:b/>
          <w:bCs/>
          <w:sz w:val="36"/>
        </w:rPr>
      </w:pPr>
    </w:p>
    <w:p>
      <w:pPr>
        <w:spacing w:line="276" w:lineRule="auto"/>
        <w:jc w:val="center"/>
        <w:rPr>
          <w:rFonts w:hint="eastAsia" w:asciiTheme="minorEastAsia" w:hAnsiTheme="minorEastAsia"/>
          <w:b/>
          <w:bCs/>
          <w:sz w:val="36"/>
        </w:rPr>
      </w:pPr>
    </w:p>
    <w:p>
      <w:pPr>
        <w:spacing w:line="276" w:lineRule="auto"/>
        <w:jc w:val="center"/>
        <w:rPr>
          <w:rFonts w:hint="eastAsia" w:asciiTheme="minorEastAsia" w:hAnsiTheme="minorEastAsia"/>
          <w:b/>
          <w:bCs/>
          <w:sz w:val="36"/>
        </w:rPr>
      </w:pPr>
    </w:p>
    <w:p>
      <w:pPr>
        <w:spacing w:line="276" w:lineRule="auto"/>
        <w:jc w:val="center"/>
        <w:rPr>
          <w:rFonts w:hint="eastAsia" w:asciiTheme="minorEastAsia" w:hAnsiTheme="minorEastAsia"/>
          <w:b/>
          <w:bCs/>
          <w:sz w:val="36"/>
        </w:rPr>
      </w:pPr>
    </w:p>
    <w:p>
      <w:pPr>
        <w:pStyle w:val="12"/>
        <w:numPr>
          <w:ilvl w:val="0"/>
          <w:numId w:val="1"/>
        </w:numPr>
        <w:spacing w:line="276" w:lineRule="auto"/>
        <w:ind w:firstLineChars="0"/>
        <w:rPr>
          <w:rFonts w:hint="eastAsia" w:asciiTheme="minorEastAsia" w:hAnsiTheme="minorEastAsia"/>
          <w:b/>
          <w:sz w:val="30"/>
          <w:szCs w:val="30"/>
        </w:rPr>
      </w:pPr>
      <w:r>
        <w:rPr>
          <w:rFonts w:hint="eastAsia" w:asciiTheme="minorEastAsia" w:hAnsiTheme="minorEastAsia"/>
          <w:b/>
          <w:sz w:val="30"/>
          <w:szCs w:val="30"/>
        </w:rPr>
        <w:t>活动目的</w:t>
      </w:r>
    </w:p>
    <w:p>
      <w:pPr>
        <w:spacing w:line="276" w:lineRule="auto"/>
        <w:ind w:firstLine="480" w:firstLineChars="200"/>
        <w:rPr>
          <w:rFonts w:hint="eastAsia" w:asciiTheme="minorEastAsia" w:hAnsiTheme="minorEastAsia"/>
          <w:sz w:val="24"/>
        </w:rPr>
      </w:pPr>
      <w:r>
        <w:rPr>
          <w:rFonts w:hint="eastAsia" w:asciiTheme="minorEastAsia" w:hAnsiTheme="minorEastAsia"/>
          <w:sz w:val="24"/>
        </w:rPr>
        <w:t>为给我校教职工及家属提供更多口腔健康知识，防患于未然。</w:t>
      </w:r>
    </w:p>
    <w:p>
      <w:pPr>
        <w:spacing w:line="276" w:lineRule="auto"/>
        <w:ind w:firstLine="480" w:firstLineChars="200"/>
        <w:rPr>
          <w:rFonts w:asciiTheme="minorEastAsia" w:hAnsiTheme="minorEastAsia"/>
          <w:sz w:val="24"/>
        </w:rPr>
      </w:pPr>
      <w:r>
        <w:rPr>
          <w:rFonts w:hint="eastAsia" w:asciiTheme="minorEastAsia" w:hAnsiTheme="minorEastAsia"/>
          <w:sz w:val="24"/>
        </w:rPr>
        <w:t>拜博口腔已发展成为以口腔医疗为主的上下游产业链，集团下设种植中心、矫正中心、牙齿根管治疗中心、儿童特色诊疗中心、国际培训中心、义齿加工中心、专业材料研发中心等专业机构，让顾客享受到安心的全面的口腔医疗服务。</w:t>
      </w:r>
    </w:p>
    <w:p>
      <w:pPr>
        <w:spacing w:line="276" w:lineRule="auto"/>
        <w:jc w:val="left"/>
        <w:rPr>
          <w:rFonts w:asciiTheme="minorEastAsia" w:hAnsiTheme="minorEastAsia"/>
          <w:b/>
          <w:sz w:val="36"/>
        </w:rPr>
      </w:pPr>
      <w:r>
        <w:rPr>
          <w:rFonts w:asciiTheme="minorEastAsia" w:hAnsiTheme="minorEastAsia"/>
          <w:b/>
          <w:sz w:val="36"/>
        </w:rPr>
        <w:drawing>
          <wp:anchor distT="0" distB="0" distL="114300" distR="114300" simplePos="0" relativeHeight="251670528" behindDoc="1" locked="0" layoutInCell="1" allowOverlap="1">
            <wp:simplePos x="0" y="0"/>
            <wp:positionH relativeFrom="column">
              <wp:posOffset>809625</wp:posOffset>
            </wp:positionH>
            <wp:positionV relativeFrom="paragraph">
              <wp:posOffset>159385</wp:posOffset>
            </wp:positionV>
            <wp:extent cx="3600450" cy="2657475"/>
            <wp:effectExtent l="19050" t="0" r="0" b="0"/>
            <wp:wrapTight wrapText="bothSides">
              <wp:wrapPolygon>
                <wp:start x="-114" y="0"/>
                <wp:lineTo x="-114" y="21523"/>
                <wp:lineTo x="21600" y="21523"/>
                <wp:lineTo x="21600" y="0"/>
                <wp:lineTo x="-114" y="0"/>
              </wp:wrapPolygon>
            </wp:wrapTight>
            <wp:docPr id="8" name="图片 9" descr="C:\Users\ADMINI~1\AppData\Local\Temp\WeChat Files\c6c2a95f23dffb520cbf4c4d855f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C:\Users\ADMINI~1\AppData\Local\Temp\WeChat Files\c6c2a95f23dffb520cbf4c4d855f9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600450" cy="2657475"/>
                    </a:xfrm>
                    <a:prstGeom prst="rect">
                      <a:avLst/>
                    </a:prstGeom>
                    <a:noFill/>
                    <a:ln>
                      <a:noFill/>
                    </a:ln>
                  </pic:spPr>
                </pic:pic>
              </a:graphicData>
            </a:graphic>
          </wp:anchor>
        </w:drawing>
      </w:r>
    </w:p>
    <w:p>
      <w:pPr>
        <w:spacing w:line="276" w:lineRule="auto"/>
        <w:jc w:val="center"/>
        <w:rPr>
          <w:rFonts w:asciiTheme="minorEastAsia" w:hAnsiTheme="minorEastAsia"/>
          <w:b/>
          <w:sz w:val="36"/>
        </w:rPr>
      </w:pPr>
    </w:p>
    <w:p>
      <w:pPr>
        <w:spacing w:line="276" w:lineRule="auto"/>
        <w:jc w:val="center"/>
        <w:rPr>
          <w:rFonts w:asciiTheme="minorEastAsia" w:hAnsiTheme="minorEastAsia"/>
          <w:b/>
          <w:sz w:val="36"/>
        </w:rPr>
      </w:pPr>
    </w:p>
    <w:p>
      <w:pPr>
        <w:spacing w:line="276" w:lineRule="auto"/>
        <w:jc w:val="center"/>
        <w:rPr>
          <w:rFonts w:asciiTheme="minorEastAsia" w:hAnsiTheme="minorEastAsia"/>
          <w:b/>
          <w:sz w:val="36"/>
        </w:rPr>
      </w:pPr>
    </w:p>
    <w:p>
      <w:pPr>
        <w:spacing w:line="276" w:lineRule="auto"/>
        <w:jc w:val="center"/>
        <w:rPr>
          <w:rFonts w:asciiTheme="minorEastAsia" w:hAnsiTheme="minorEastAsia"/>
          <w:b/>
          <w:sz w:val="36"/>
        </w:rPr>
      </w:pPr>
    </w:p>
    <w:p>
      <w:pPr>
        <w:spacing w:line="276" w:lineRule="auto"/>
        <w:jc w:val="center"/>
        <w:rPr>
          <w:rFonts w:hint="eastAsia" w:asciiTheme="minorEastAsia" w:hAnsiTheme="minorEastAsia"/>
          <w:b/>
          <w:sz w:val="36"/>
        </w:rPr>
      </w:pPr>
    </w:p>
    <w:p>
      <w:pPr>
        <w:spacing w:line="276" w:lineRule="auto"/>
        <w:jc w:val="center"/>
        <w:rPr>
          <w:rFonts w:hint="eastAsia" w:asciiTheme="minorEastAsia" w:hAnsiTheme="minorEastAsia"/>
          <w:b/>
          <w:sz w:val="36"/>
        </w:rPr>
      </w:pPr>
    </w:p>
    <w:p>
      <w:pPr>
        <w:spacing w:line="276" w:lineRule="auto"/>
        <w:jc w:val="center"/>
        <w:rPr>
          <w:rFonts w:hint="eastAsia" w:asciiTheme="minorEastAsia" w:hAnsiTheme="minorEastAsia"/>
          <w:b/>
          <w:sz w:val="36"/>
        </w:rPr>
      </w:pPr>
    </w:p>
    <w:p>
      <w:pPr>
        <w:pStyle w:val="12"/>
        <w:numPr>
          <w:ilvl w:val="0"/>
          <w:numId w:val="1"/>
        </w:numPr>
        <w:spacing w:line="276" w:lineRule="auto"/>
        <w:ind w:firstLineChars="0"/>
        <w:rPr>
          <w:rFonts w:hint="eastAsia" w:asciiTheme="minorEastAsia" w:hAnsiTheme="minorEastAsia"/>
          <w:b/>
          <w:sz w:val="30"/>
          <w:szCs w:val="30"/>
        </w:rPr>
      </w:pPr>
      <w:r>
        <w:rPr>
          <w:rFonts w:hint="eastAsia" w:asciiTheme="minorEastAsia" w:hAnsiTheme="minorEastAsia"/>
          <w:b/>
          <w:sz w:val="30"/>
          <w:szCs w:val="30"/>
        </w:rPr>
        <w:t>既往服务情况</w:t>
      </w:r>
    </w:p>
    <w:p>
      <w:pPr>
        <w:adjustRightInd w:val="0"/>
        <w:snapToGrid w:val="0"/>
        <w:spacing w:line="276" w:lineRule="auto"/>
        <w:ind w:firstLine="480" w:firstLineChars="200"/>
        <w:rPr>
          <w:rFonts w:asciiTheme="minorEastAsia" w:hAnsiTheme="minorEastAsia"/>
          <w:sz w:val="24"/>
        </w:rPr>
      </w:pPr>
      <w:r>
        <w:rPr>
          <w:rFonts w:hint="eastAsia" w:asciiTheme="minorEastAsia" w:hAnsiTheme="minorEastAsia"/>
          <w:sz w:val="24"/>
        </w:rPr>
        <w:t xml:space="preserve">拜博集团与中华慈善总会共同设立“中华慈善总会•拜博爱心基金”,定向用于精准扶贫救助、慈善宣传、社会公益等慈善项目。长期长效帮助井冈山神山村、延安革命圣地、西柏坡、兰考县等贫困学生完成学业实现梦想。 </w:t>
      </w:r>
    </w:p>
    <w:p>
      <w:pPr>
        <w:adjustRightInd w:val="0"/>
        <w:snapToGrid w:val="0"/>
        <w:spacing w:line="276" w:lineRule="auto"/>
        <w:ind w:firstLine="480" w:firstLineChars="200"/>
        <w:jc w:val="center"/>
        <w:rPr>
          <w:rFonts w:hint="eastAsia" w:asciiTheme="minorEastAsia" w:hAnsiTheme="minorEastAsia"/>
          <w:sz w:val="24"/>
        </w:rPr>
      </w:pPr>
      <w:r>
        <w:rPr>
          <w:rFonts w:hint="eastAsia" w:asciiTheme="minorEastAsia" w:hAnsiTheme="minorEastAsia"/>
          <w:sz w:val="24"/>
        </w:rPr>
        <w:t>此外，拜博口腔医疗集团举行口腔义诊活动近 2000 场，出动 20 辆爱牙车，每月在全国平均举办 100 场义诊及讲座，覆盖约 35 万人次。为广泛传播和普及口腔健康知识，集团多次拿出专项经费编辑出版口腔健康系列丛书数万册，让</w:t>
      </w:r>
    </w:p>
    <w:p>
      <w:pPr>
        <w:adjustRightInd w:val="0"/>
        <w:snapToGrid w:val="0"/>
        <w:spacing w:line="276" w:lineRule="auto"/>
        <w:rPr>
          <w:rFonts w:hint="eastAsia" w:asciiTheme="minorEastAsia" w:hAnsiTheme="minorEastAsia"/>
          <w:sz w:val="24"/>
        </w:rPr>
      </w:pPr>
      <w:r>
        <w:rPr>
          <w:rFonts w:asciiTheme="minorEastAsia" w:hAnsiTheme="minorEastAsia"/>
          <w:sz w:val="24"/>
        </w:rPr>
        <w:drawing>
          <wp:anchor distT="0" distB="0" distL="114935" distR="114935" simplePos="0" relativeHeight="251721728" behindDoc="0" locked="0" layoutInCell="1" allowOverlap="1">
            <wp:simplePos x="0" y="0"/>
            <wp:positionH relativeFrom="column">
              <wp:posOffset>587375</wp:posOffset>
            </wp:positionH>
            <wp:positionV relativeFrom="paragraph">
              <wp:posOffset>478155</wp:posOffset>
            </wp:positionV>
            <wp:extent cx="3324225" cy="2486025"/>
            <wp:effectExtent l="0" t="0" r="9525" b="9525"/>
            <wp:wrapTopAndBottom/>
            <wp:docPr id="12" name="图片 10" descr="C:\Users\ADMINI~1\AppData\Local\Temp\WeChat Files\38475ffcc19443551596fe299b37c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C:\Users\ADMINI~1\AppData\Local\Temp\WeChat Files\38475ffcc19443551596fe299b37c9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324225" cy="2486025"/>
                    </a:xfrm>
                    <a:prstGeom prst="rect">
                      <a:avLst/>
                    </a:prstGeom>
                    <a:noFill/>
                    <a:ln>
                      <a:noFill/>
                    </a:ln>
                  </pic:spPr>
                </pic:pic>
              </a:graphicData>
            </a:graphic>
          </wp:anchor>
        </w:drawing>
      </w:r>
      <w:r>
        <w:rPr>
          <w:rFonts w:hint="eastAsia" w:asciiTheme="minorEastAsia" w:hAnsiTheme="minorEastAsia"/>
          <w:sz w:val="24"/>
        </w:rPr>
        <w:t>更多的人关注口腔健康，增强口腔保健意识，提升国民口腔健康水平。</w:t>
      </w:r>
    </w:p>
    <w:p>
      <w:pPr>
        <w:spacing w:line="276" w:lineRule="auto"/>
        <w:ind w:firstLine="480" w:firstLineChars="200"/>
        <w:rPr>
          <w:rFonts w:hint="eastAsia" w:asciiTheme="minorEastAsia" w:hAnsiTheme="minorEastAsia"/>
          <w:sz w:val="24"/>
        </w:rPr>
      </w:pPr>
    </w:p>
    <w:p>
      <w:pPr>
        <w:pStyle w:val="12"/>
        <w:numPr>
          <w:ilvl w:val="0"/>
          <w:numId w:val="1"/>
        </w:numPr>
        <w:spacing w:line="276" w:lineRule="auto"/>
        <w:ind w:firstLineChars="0"/>
        <w:rPr>
          <w:rFonts w:hint="eastAsia" w:asciiTheme="minorEastAsia" w:hAnsiTheme="minorEastAsia"/>
          <w:b/>
          <w:sz w:val="30"/>
          <w:szCs w:val="30"/>
        </w:rPr>
      </w:pPr>
      <w:r>
        <w:rPr>
          <w:rFonts w:hint="eastAsia" w:asciiTheme="minorEastAsia" w:hAnsiTheme="minorEastAsia"/>
          <w:b/>
          <w:sz w:val="30"/>
          <w:szCs w:val="30"/>
          <w:lang w:eastAsia="zh-CN"/>
        </w:rPr>
        <w:t>企业介绍</w:t>
      </w:r>
    </w:p>
    <w:p>
      <w:pPr>
        <w:spacing w:line="276" w:lineRule="auto"/>
        <w:ind w:firstLine="480" w:firstLineChars="200"/>
        <w:rPr>
          <w:rFonts w:asciiTheme="minorEastAsia" w:hAnsiTheme="minorEastAsia"/>
          <w:sz w:val="24"/>
        </w:rPr>
      </w:pPr>
      <w:r>
        <w:rPr>
          <w:rFonts w:hint="eastAsia" w:asciiTheme="minorEastAsia" w:hAnsiTheme="minorEastAsia"/>
          <w:sz w:val="24"/>
        </w:rPr>
        <w:t>泰康拜博口腔医疗集团创建于 1993 年，作为中国规模领先的非公立口腔服务连锁品牌，历经 26 年的积累和发展，在北京、上海、广州、深圳等 50 余个城市拥有 200 余家口腔医疗机构。泰康拜博口腔致力于为中高端人群提供优质的全生命周期口腔医疗服务，追求极致客户体验，在国内口腔医疗服务领域探索“保险+医疗”模式，打造中国高端的口腔连锁品牌。</w:t>
      </w:r>
    </w:p>
    <w:p>
      <w:pPr>
        <w:spacing w:line="276" w:lineRule="auto"/>
        <w:rPr>
          <w:rFonts w:asciiTheme="minorEastAsia" w:hAnsiTheme="minorEastAsia"/>
          <w:sz w:val="24"/>
        </w:rPr>
      </w:pPr>
      <w:r>
        <w:rPr>
          <w:rFonts w:hint="eastAsia" w:asciiTheme="minorEastAsia" w:hAnsiTheme="minorEastAsia"/>
          <w:sz w:val="24"/>
        </w:rPr>
        <w:t> </w:t>
      </w:r>
    </w:p>
    <w:p>
      <w:pPr>
        <w:spacing w:line="276" w:lineRule="auto"/>
        <w:ind w:firstLine="480" w:firstLineChars="200"/>
        <w:rPr>
          <w:rFonts w:hint="eastAsia" w:asciiTheme="minorEastAsia" w:hAnsiTheme="minorEastAsia"/>
          <w:sz w:val="24"/>
        </w:rPr>
      </w:pPr>
      <w:r>
        <w:rPr>
          <w:rFonts w:hint="eastAsia" w:asciiTheme="minorEastAsia" w:hAnsiTheme="minorEastAsia"/>
          <w:sz w:val="24"/>
        </w:rPr>
        <w:t>广州泰康拜博口腔由原广东省口腔医院副院长、国务院津贴专家周磊教授领衔，拥有近50余民博士、硕士等组成的专家团队，120余人的医护团队。拥有7家口腔医疗机构，占地面积13493㎡，覆盖广州天河、海珠、番禺区等各大CBD商业中心与高端居住区，是集科研、临床诊疗、疾病预防为一体的专科口腔机构。</w:t>
      </w:r>
    </w:p>
    <w:p>
      <w:pPr>
        <w:spacing w:line="276" w:lineRule="auto"/>
        <w:ind w:firstLine="422" w:firstLineChars="200"/>
        <w:rPr>
          <w:rFonts w:hint="eastAsia" w:asciiTheme="minorEastAsia" w:hAnsiTheme="minorEastAsia"/>
          <w:sz w:val="24"/>
        </w:rPr>
      </w:pPr>
      <w:r>
        <w:rPr>
          <w:rFonts w:asciiTheme="minorEastAsia" w:hAnsiTheme="minorEastAsia"/>
          <w:b/>
          <w:bCs/>
        </w:rPr>
        <w:drawing>
          <wp:anchor distT="0" distB="0" distL="114935" distR="114935" simplePos="0" relativeHeight="251755520" behindDoc="0" locked="0" layoutInCell="1" allowOverlap="1">
            <wp:simplePos x="0" y="0"/>
            <wp:positionH relativeFrom="column">
              <wp:posOffset>-20955</wp:posOffset>
            </wp:positionH>
            <wp:positionV relativeFrom="paragraph">
              <wp:posOffset>157480</wp:posOffset>
            </wp:positionV>
            <wp:extent cx="5052060" cy="3366770"/>
            <wp:effectExtent l="0" t="0" r="15240" b="5080"/>
            <wp:wrapTopAndBottom/>
            <wp:docPr id="1" name="图片 1" descr="C:\Users\ADMINI~1\AppData\Local\Temp\WeChat Files\ba4a27420399ad65e41f6c693a48f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ba4a27420399ad65e41f6c693a48fe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52060" cy="3366770"/>
                    </a:xfrm>
                    <a:prstGeom prst="rect">
                      <a:avLst/>
                    </a:prstGeom>
                    <a:noFill/>
                    <a:ln>
                      <a:noFill/>
                    </a:ln>
                  </pic:spPr>
                </pic:pic>
              </a:graphicData>
            </a:graphic>
          </wp:anchor>
        </w:drawing>
      </w:r>
    </w:p>
    <w:p>
      <w:pPr>
        <w:adjustRightInd w:val="0"/>
        <w:snapToGrid w:val="0"/>
        <w:spacing w:line="276" w:lineRule="auto"/>
        <w:rPr>
          <w:rFonts w:asciiTheme="minorEastAsia" w:hAnsiTheme="minorEastAsia"/>
          <w:b/>
          <w:sz w:val="36"/>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82353"/>
    <w:multiLevelType w:val="multilevel"/>
    <w:tmpl w:val="22182353"/>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A7F03C4"/>
    <w:rsid w:val="0000579B"/>
    <w:rsid w:val="0019080E"/>
    <w:rsid w:val="00300D54"/>
    <w:rsid w:val="00346C26"/>
    <w:rsid w:val="00353BCA"/>
    <w:rsid w:val="003570A6"/>
    <w:rsid w:val="00375832"/>
    <w:rsid w:val="00492280"/>
    <w:rsid w:val="0057741A"/>
    <w:rsid w:val="005D2ED1"/>
    <w:rsid w:val="00703C1A"/>
    <w:rsid w:val="007B2D6D"/>
    <w:rsid w:val="008213D8"/>
    <w:rsid w:val="008B24AA"/>
    <w:rsid w:val="008F35A7"/>
    <w:rsid w:val="00902DD9"/>
    <w:rsid w:val="00911CB8"/>
    <w:rsid w:val="009D5D4A"/>
    <w:rsid w:val="00A0660F"/>
    <w:rsid w:val="00A1266E"/>
    <w:rsid w:val="00A22FF7"/>
    <w:rsid w:val="00A23F9A"/>
    <w:rsid w:val="00A644BA"/>
    <w:rsid w:val="00A97B78"/>
    <w:rsid w:val="00B463F8"/>
    <w:rsid w:val="00B91F8F"/>
    <w:rsid w:val="00BE6987"/>
    <w:rsid w:val="00C32461"/>
    <w:rsid w:val="00C71FAE"/>
    <w:rsid w:val="00D63A9A"/>
    <w:rsid w:val="00D77B01"/>
    <w:rsid w:val="00DB24B2"/>
    <w:rsid w:val="00DB3192"/>
    <w:rsid w:val="00E02A2C"/>
    <w:rsid w:val="4A7F03C4"/>
    <w:rsid w:val="53753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character" w:customStyle="1" w:styleId="9">
    <w:name w:val="批注框文本 Char"/>
    <w:basedOn w:val="7"/>
    <w:link w:val="2"/>
    <w:uiPriority w:val="0"/>
    <w:rPr>
      <w:rFonts w:asciiTheme="minorHAnsi" w:hAnsiTheme="minorHAnsi" w:eastAsiaTheme="minorEastAsia" w:cstheme="minorBidi"/>
      <w:kern w:val="2"/>
      <w:sz w:val="18"/>
      <w:szCs w:val="18"/>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 w:type="paragraph" w:customStyle="1" w:styleId="13">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136</Words>
  <Characters>777</Characters>
  <Lines>6</Lines>
  <Paragraphs>1</Paragraphs>
  <TotalTime>3</TotalTime>
  <ScaleCrop>false</ScaleCrop>
  <LinksUpToDate>false</LinksUpToDate>
  <CharactersWithSpaces>912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2019-10-10T03:39:00Z</dcterms:created>
  <dc:creator>可奔</dc:creator>
  <cp:lastModifiedBy>赖元峰</cp:lastModifiedBy>
  <cp:lastPrinted>2019-10-10T08:52:00Z</cp:lastPrinted>
  <dcterms:modified xsi:type="dcterms:W3CDTF">2019-11-07T02:37:53Z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