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after="156" w:afterLines="50"/>
        <w:jc w:val="center"/>
      </w:pPr>
      <w:r>
        <w:rPr>
          <w:rFonts w:hint="eastAsia" w:eastAsia="黑体"/>
          <w:b/>
          <w:bCs/>
          <w:sz w:val="36"/>
        </w:rPr>
        <w:t>华南农业大学青年教职工关切问题研究专项结项报告书</w:t>
      </w:r>
    </w:p>
    <w:tbl>
      <w:tblPr>
        <w:tblStyle w:val="2"/>
        <w:tblW w:w="978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709"/>
        <w:gridCol w:w="2609"/>
        <w:gridCol w:w="367"/>
        <w:gridCol w:w="533"/>
        <w:gridCol w:w="318"/>
        <w:gridCol w:w="3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主要参加人</w:t>
            </w:r>
          </w:p>
        </w:tc>
        <w:tc>
          <w:tcPr>
            <w:tcW w:w="8364" w:type="dxa"/>
            <w:gridSpan w:val="6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7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sz w:val="28"/>
                <w:szCs w:val="28"/>
              </w:rPr>
              <w:t>项目承担人的主要阶段性成果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备注（刊物年期、出版社和出版日期等，</w:t>
            </w:r>
            <w:r>
              <w:rPr>
                <w:rFonts w:hint="eastAsia"/>
                <w:szCs w:val="21"/>
              </w:rPr>
              <w:t>成果形式为“研究报告”者填“使用单位”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3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1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最终成果内容简介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（学术上的创新和突破、学术价值和应用价值、社会效益，可加页）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78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9782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项目经费支出情况（元）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图书资料、文印费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调研差旅费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版面费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计算机耗材费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小型会议费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其它费用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765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782" w:type="dxa"/>
            <w:gridSpan w:val="8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专家鉴定意见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（项目既定目标是否实现，拟突破的难题是否解决，研究内容是否充实及成果存在的主要不足）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9782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校青工委意见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3BE"/>
    <w:rsid w:val="18254CEE"/>
    <w:rsid w:val="2C7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2019-08-30T03:50:40Z</dcterms:created>
  <dc:creator>Administrator</dc:creator>
  <cp:lastModifiedBy>赖元峰</cp:lastModifiedBy>
  <dcterms:modified xsi:type="dcterms:W3CDTF">2019-08-30T03:54:38Z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